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7A" w:rsidRDefault="00C31387">
      <w:pPr>
        <w:pStyle w:val="a4"/>
      </w:pPr>
      <w:r>
        <w:t>Карточка организации</w:t>
      </w:r>
    </w:p>
    <w:p w:rsidR="00F4047A" w:rsidRDefault="00C31387">
      <w:pPr>
        <w:pStyle w:val="a6"/>
        <w:rPr>
          <w:color w:val="auto"/>
        </w:rPr>
      </w:pPr>
      <w:r>
        <w:rPr>
          <w:color w:val="auto"/>
        </w:rPr>
        <w:t>ООО «АБМ»</w:t>
      </w:r>
    </w:p>
    <w:p w:rsidR="00F4047A" w:rsidRDefault="00C31387" w:rsidP="00A45162">
      <w:pPr>
        <w:pStyle w:val="af8"/>
        <w:numPr>
          <w:ilvl w:val="0"/>
          <w:numId w:val="7"/>
        </w:numPr>
      </w:pPr>
      <w:r>
        <w:t>Сокращённое наименование: ООО «АБМ».</w:t>
      </w:r>
    </w:p>
    <w:p w:rsidR="00F4047A" w:rsidRDefault="00C31387" w:rsidP="00A45162">
      <w:pPr>
        <w:pStyle w:val="af8"/>
        <w:numPr>
          <w:ilvl w:val="0"/>
          <w:numId w:val="7"/>
        </w:numPr>
      </w:pPr>
      <w:r>
        <w:t>Полное наименование: Общество с ограниченной ответственностью «АБМ».</w:t>
      </w:r>
    </w:p>
    <w:p w:rsidR="00F4047A" w:rsidRDefault="00C31387" w:rsidP="00A45162">
      <w:pPr>
        <w:pStyle w:val="af8"/>
        <w:numPr>
          <w:ilvl w:val="0"/>
          <w:numId w:val="7"/>
        </w:numPr>
      </w:pPr>
      <w:r>
        <w:t>Генеральный директор: Бунеев Алексей Алексеевич, действует на основании устава.</w:t>
      </w:r>
    </w:p>
    <w:p w:rsidR="00F4047A" w:rsidRDefault="00C31387" w:rsidP="00A45162">
      <w:pPr>
        <w:pStyle w:val="af8"/>
        <w:numPr>
          <w:ilvl w:val="0"/>
          <w:numId w:val="7"/>
        </w:numPr>
      </w:pPr>
      <w:r>
        <w:t>Юридический и почтовый адреса: 664510, Иркутская область, Иркутский район, пос. Дзержинск, ул. Дорожная, дом 63, кв. 1.</w:t>
      </w:r>
    </w:p>
    <w:p w:rsidR="000E21F4" w:rsidRDefault="000E21F4" w:rsidP="00A45162">
      <w:pPr>
        <w:pStyle w:val="af8"/>
        <w:numPr>
          <w:ilvl w:val="0"/>
          <w:numId w:val="7"/>
        </w:numPr>
      </w:pPr>
      <w:r>
        <w:t>Почтовый адрес: 664510 Иркутский район, п. Дзержинск, Дорожная 63, кв. 1.</w:t>
      </w:r>
    </w:p>
    <w:p w:rsidR="00395A72" w:rsidRDefault="00C31387" w:rsidP="007257EE">
      <w:pPr>
        <w:pStyle w:val="af8"/>
        <w:numPr>
          <w:ilvl w:val="0"/>
          <w:numId w:val="7"/>
        </w:numPr>
      </w:pPr>
      <w:r>
        <w:t xml:space="preserve">Адрес: </w:t>
      </w:r>
      <w:r w:rsidR="00395A72">
        <w:t>Иркутск, Рабочая 2а/4 (</w:t>
      </w:r>
      <w:proofErr w:type="spellStart"/>
      <w:r w:rsidR="00395A72">
        <w:t>Коворкинг</w:t>
      </w:r>
      <w:proofErr w:type="spellEnd"/>
      <w:r w:rsidR="00395A72">
        <w:t xml:space="preserve"> БЦ «Премьер»).</w:t>
      </w:r>
    </w:p>
    <w:p w:rsidR="00F4047A" w:rsidRDefault="00C31387" w:rsidP="00A45162">
      <w:pPr>
        <w:pStyle w:val="af8"/>
        <w:numPr>
          <w:ilvl w:val="0"/>
          <w:numId w:val="7"/>
        </w:numPr>
      </w:pPr>
      <w:r>
        <w:t>Дата регистрации: 13 апреля 2012 г.</w:t>
      </w:r>
    </w:p>
    <w:p w:rsidR="00F4047A" w:rsidRDefault="00C31387" w:rsidP="00A45162">
      <w:pPr>
        <w:pStyle w:val="af8"/>
        <w:numPr>
          <w:ilvl w:val="0"/>
          <w:numId w:val="7"/>
        </w:numPr>
      </w:pPr>
      <w:r>
        <w:t>Место регистрации: Межрайонная инспекция Федеральной налоговой службы № 17 по Иркутской области (3850)</w:t>
      </w:r>
      <w:r w:rsidR="000E21F4">
        <w:t>.</w:t>
      </w:r>
    </w:p>
    <w:p w:rsidR="000E21F4" w:rsidRDefault="000E21F4" w:rsidP="00A45162">
      <w:pPr>
        <w:pStyle w:val="af8"/>
        <w:numPr>
          <w:ilvl w:val="0"/>
          <w:numId w:val="7"/>
        </w:numPr>
      </w:pPr>
      <w:r>
        <w:t>НДС: не облагается НДС, в связи с применением упрощенной системы налогообложения (УСН) на основании гл. 26.2. НК РФ.</w:t>
      </w:r>
    </w:p>
    <w:p w:rsidR="00F4047A" w:rsidRDefault="00C31387" w:rsidP="00A45162">
      <w:pPr>
        <w:pStyle w:val="af8"/>
        <w:numPr>
          <w:ilvl w:val="0"/>
          <w:numId w:val="7"/>
        </w:numPr>
      </w:pPr>
      <w:r>
        <w:t>ИНН 3827039553</w:t>
      </w:r>
      <w:r w:rsidR="00E71158">
        <w:t xml:space="preserve"> / </w:t>
      </w:r>
      <w:r>
        <w:t>КПП 382701001</w:t>
      </w:r>
      <w:r w:rsidR="000E21F4">
        <w:t xml:space="preserve"> / </w:t>
      </w:r>
      <w:r>
        <w:t>ОГРН 1123850014199</w:t>
      </w:r>
    </w:p>
    <w:p w:rsidR="00F4047A" w:rsidRDefault="00C31387" w:rsidP="00A45162">
      <w:pPr>
        <w:pStyle w:val="af8"/>
        <w:numPr>
          <w:ilvl w:val="0"/>
          <w:numId w:val="7"/>
        </w:numPr>
      </w:pPr>
      <w:r>
        <w:t>ОКАТО 25212000024</w:t>
      </w:r>
      <w:r w:rsidR="000E21F4">
        <w:t xml:space="preserve"> / </w:t>
      </w:r>
      <w:r>
        <w:t>ОКТМО 25612438101</w:t>
      </w:r>
      <w:r w:rsidR="000E21F4">
        <w:t xml:space="preserve"> / </w:t>
      </w:r>
      <w:r>
        <w:t>ОКПО 30056877</w:t>
      </w:r>
      <w:r w:rsidR="000E21F4">
        <w:t xml:space="preserve"> / </w:t>
      </w:r>
      <w:r>
        <w:t>ОКОПФ 12300</w:t>
      </w:r>
    </w:p>
    <w:p w:rsidR="00F4047A" w:rsidRDefault="00C31387" w:rsidP="00A45162">
      <w:pPr>
        <w:pStyle w:val="af8"/>
        <w:numPr>
          <w:ilvl w:val="0"/>
          <w:numId w:val="7"/>
        </w:numPr>
      </w:pPr>
      <w:r>
        <w:t>Основной вид деятельности: 62.01 — Разработка компьютерного программного обеспечения</w:t>
      </w:r>
    </w:p>
    <w:p w:rsidR="00F4047A" w:rsidRDefault="00C31387" w:rsidP="00A45162">
      <w:pPr>
        <w:pStyle w:val="af8"/>
        <w:numPr>
          <w:ilvl w:val="0"/>
          <w:numId w:val="7"/>
        </w:numPr>
      </w:pPr>
      <w:r>
        <w:t>Дополнительные виды деятельности: 58.29, 61.90, 62.02, 62.03, 62.09, 63.11, 63.11.1, 68.10, 68.20, 68.31, 70.22, 71.12.5, 71.12.6, 72.19, 73.20, 74.90.3, 74.90.99, 79.11, 79.12, 79.90.</w:t>
      </w:r>
    </w:p>
    <w:p w:rsidR="00A45162" w:rsidRDefault="00B602EF" w:rsidP="00A45162">
      <w:pPr>
        <w:pStyle w:val="af8"/>
        <w:numPr>
          <w:ilvl w:val="0"/>
          <w:numId w:val="7"/>
        </w:numPr>
      </w:pPr>
      <w:r>
        <w:t>Э</w:t>
      </w:r>
      <w:r w:rsidR="00C31387">
        <w:t>лектронн</w:t>
      </w:r>
      <w:r>
        <w:t>ый</w:t>
      </w:r>
      <w:r w:rsidR="00C31387">
        <w:t xml:space="preserve"> документооборот: </w:t>
      </w:r>
    </w:p>
    <w:p w:rsidR="00A45162" w:rsidRDefault="00A45162" w:rsidP="00A45162">
      <w:pPr>
        <w:pStyle w:val="af8"/>
        <w:numPr>
          <w:ilvl w:val="1"/>
          <w:numId w:val="7"/>
        </w:numPr>
      </w:pPr>
      <w:r>
        <w:t>СБИС GUID: 2BE2b26eb1442c947859fc756dc4a4597ef</w:t>
      </w:r>
    </w:p>
    <w:p w:rsidR="00A45162" w:rsidRDefault="00A45162" w:rsidP="00A45162">
      <w:pPr>
        <w:pStyle w:val="af8"/>
        <w:numPr>
          <w:ilvl w:val="1"/>
          <w:numId w:val="7"/>
        </w:numPr>
      </w:pPr>
      <w:proofErr w:type="spellStart"/>
      <w:r>
        <w:t>Диадок</w:t>
      </w:r>
      <w:proofErr w:type="spellEnd"/>
      <w:r>
        <w:t xml:space="preserve"> GUID: 2BM-3827039553-382701001-201408180108132783353   </w:t>
      </w:r>
    </w:p>
    <w:p w:rsidR="00A45162" w:rsidRPr="00A45162" w:rsidRDefault="00A45162" w:rsidP="00A45162">
      <w:pPr>
        <w:pStyle w:val="af8"/>
        <w:numPr>
          <w:ilvl w:val="1"/>
          <w:numId w:val="7"/>
        </w:numPr>
        <w:rPr>
          <w:lang w:val="en-US"/>
        </w:rPr>
      </w:pPr>
      <w:proofErr w:type="spellStart"/>
      <w:r>
        <w:t>Такском</w:t>
      </w:r>
      <w:proofErr w:type="spellEnd"/>
      <w:r w:rsidRPr="00A45162">
        <w:rPr>
          <w:lang w:val="en-US"/>
        </w:rPr>
        <w:t xml:space="preserve"> GUID: 2AL-ECFED132-6A08-453C-89D2-C99BCA806EEF-00000</w:t>
      </w:r>
    </w:p>
    <w:p w:rsidR="007257EE" w:rsidRDefault="007257EE" w:rsidP="007257EE">
      <w:pPr>
        <w:pStyle w:val="af8"/>
        <w:numPr>
          <w:ilvl w:val="0"/>
          <w:numId w:val="7"/>
        </w:numPr>
      </w:pPr>
      <w:r>
        <w:t xml:space="preserve">Тел.: </w:t>
      </w:r>
      <w:r w:rsidRPr="00E71158">
        <w:t>+7 (3952) 49-77-03</w:t>
      </w:r>
      <w:r>
        <w:t xml:space="preserve"> (Иркутск), </w:t>
      </w:r>
      <w:r>
        <w:t>+7 (812) 507-97-03</w:t>
      </w:r>
      <w:r>
        <w:t xml:space="preserve"> (</w:t>
      </w:r>
      <w:r>
        <w:t>Санкт-Петербург</w:t>
      </w:r>
      <w:r>
        <w:t>)</w:t>
      </w:r>
      <w:r>
        <w:t>, +7 (499) 286-87-03 (Москва).</w:t>
      </w:r>
    </w:p>
    <w:p w:rsidR="00B453E9" w:rsidRDefault="00B453E9" w:rsidP="00A45162">
      <w:pPr>
        <w:pStyle w:val="af8"/>
        <w:numPr>
          <w:ilvl w:val="0"/>
          <w:numId w:val="7"/>
        </w:numPr>
      </w:pPr>
      <w:r>
        <w:t xml:space="preserve">Эл. почта: </w:t>
      </w:r>
      <w:hyperlink r:id="rId7" w:tooltip="mailto:info@abm-it.ru" w:history="1">
        <w:r>
          <w:rPr>
            <w:rStyle w:val="af4"/>
          </w:rPr>
          <w:t>info@abm-it.ru</w:t>
        </w:r>
      </w:hyperlink>
      <w:r>
        <w:t xml:space="preserve"> (общая), </w:t>
      </w:r>
      <w:hyperlink r:id="rId8" w:tooltip="mailto:sales@abm-it.ru" w:history="1">
        <w:r>
          <w:rPr>
            <w:rStyle w:val="af4"/>
          </w:rPr>
          <w:t>sales@abm-it.ru</w:t>
        </w:r>
      </w:hyperlink>
      <w:r>
        <w:t xml:space="preserve"> (отдел продаж), </w:t>
      </w:r>
      <w:hyperlink r:id="rId9" w:history="1">
        <w:r w:rsidRPr="00AB4154">
          <w:rPr>
            <w:rStyle w:val="af4"/>
          </w:rPr>
          <w:t>accounting@abm-it.ru</w:t>
        </w:r>
      </w:hyperlink>
      <w:r w:rsidRPr="00E71158">
        <w:t xml:space="preserve">  </w:t>
      </w:r>
      <w:r>
        <w:t>(бухгалтерия)</w:t>
      </w:r>
    </w:p>
    <w:p w:rsidR="00B453E9" w:rsidRDefault="00B453E9" w:rsidP="00A45162">
      <w:pPr>
        <w:pStyle w:val="af8"/>
        <w:numPr>
          <w:ilvl w:val="0"/>
          <w:numId w:val="7"/>
        </w:numPr>
      </w:pPr>
      <w:r>
        <w:t xml:space="preserve">Сайт: </w:t>
      </w:r>
      <w:hyperlink r:id="rId10" w:tooltip="https://abm-it.ru" w:history="1">
        <w:r>
          <w:rPr>
            <w:rStyle w:val="af4"/>
          </w:rPr>
          <w:t>https://abm-it.ru</w:t>
        </w:r>
      </w:hyperlink>
      <w:r>
        <w:t xml:space="preserve"> </w:t>
      </w:r>
    </w:p>
    <w:p w:rsidR="00B453E9" w:rsidRDefault="00B453E9" w:rsidP="00A45162">
      <w:pPr>
        <w:pStyle w:val="af8"/>
        <w:numPr>
          <w:ilvl w:val="0"/>
          <w:numId w:val="7"/>
        </w:numPr>
      </w:pPr>
      <w:proofErr w:type="spellStart"/>
      <w:r>
        <w:t>ВКонтакте</w:t>
      </w:r>
      <w:proofErr w:type="spellEnd"/>
      <w:r>
        <w:t xml:space="preserve">: </w:t>
      </w:r>
      <w:hyperlink r:id="rId11" w:tooltip="https://vk.com/abmit" w:history="1">
        <w:r>
          <w:rPr>
            <w:rStyle w:val="af4"/>
          </w:rPr>
          <w:t>https://vk.com/abmit</w:t>
        </w:r>
      </w:hyperlink>
      <w:r>
        <w:t xml:space="preserve"> </w:t>
      </w:r>
    </w:p>
    <w:p w:rsidR="00B453E9" w:rsidRPr="00E71158" w:rsidRDefault="00B453E9" w:rsidP="00A45162">
      <w:pPr>
        <w:pStyle w:val="af8"/>
        <w:numPr>
          <w:ilvl w:val="0"/>
          <w:numId w:val="7"/>
        </w:numPr>
      </w:pPr>
      <w:r>
        <w:t>Канал</w:t>
      </w:r>
      <w:r w:rsidRPr="00E71158">
        <w:t xml:space="preserve"> </w:t>
      </w:r>
      <w:r>
        <w:t>в</w:t>
      </w:r>
      <w:r w:rsidRPr="00E71158">
        <w:t xml:space="preserve"> </w:t>
      </w:r>
      <w:r w:rsidRPr="00A45162">
        <w:rPr>
          <w:lang w:val="en-US"/>
        </w:rPr>
        <w:t>Telegram</w:t>
      </w:r>
      <w:r w:rsidRPr="00E71158">
        <w:t xml:space="preserve">: </w:t>
      </w:r>
      <w:hyperlink r:id="rId12" w:history="1">
        <w:r w:rsidRPr="00AB4154">
          <w:rPr>
            <w:rStyle w:val="af4"/>
          </w:rPr>
          <w:t>https://t.me/abmit_blog</w:t>
        </w:r>
      </w:hyperlink>
      <w:r>
        <w:t xml:space="preserve"> </w:t>
      </w:r>
      <w:bookmarkStart w:id="0" w:name="_GoBack"/>
      <w:bookmarkEnd w:id="0"/>
    </w:p>
    <w:p w:rsidR="00B453E9" w:rsidRDefault="00B453E9" w:rsidP="00A45162">
      <w:pPr>
        <w:pStyle w:val="af8"/>
        <w:numPr>
          <w:ilvl w:val="0"/>
          <w:numId w:val="7"/>
        </w:numPr>
      </w:pPr>
      <w:r>
        <w:t xml:space="preserve">Блог в </w:t>
      </w:r>
      <w:proofErr w:type="spellStart"/>
      <w:r>
        <w:t>Яндекс.Дзен</w:t>
      </w:r>
      <w:proofErr w:type="spellEnd"/>
      <w:r>
        <w:t xml:space="preserve">: </w:t>
      </w:r>
      <w:hyperlink r:id="rId13" w:tooltip="https://zen.yandex.ru/abmit" w:history="1">
        <w:r>
          <w:rPr>
            <w:rStyle w:val="af4"/>
          </w:rPr>
          <w:t>https://zen.yandex.ru/abmit</w:t>
        </w:r>
      </w:hyperlink>
      <w:r>
        <w:t xml:space="preserve"> </w:t>
      </w:r>
    </w:p>
    <w:p w:rsidR="00F4047A" w:rsidRDefault="00C31387">
      <w:r>
        <w:rPr>
          <w:b/>
        </w:rPr>
        <w:t xml:space="preserve">Банковские реквизиты </w:t>
      </w:r>
    </w:p>
    <w:p w:rsidR="00F4047A" w:rsidRDefault="00C31387" w:rsidP="00C31387">
      <w:pPr>
        <w:pStyle w:val="af8"/>
        <w:numPr>
          <w:ilvl w:val="0"/>
          <w:numId w:val="3"/>
        </w:numPr>
      </w:pPr>
      <w:r>
        <w:t>Байкальский банк ПАО Сбербанк г. Иркутск</w:t>
      </w:r>
    </w:p>
    <w:p w:rsidR="00F4047A" w:rsidRDefault="00C31387" w:rsidP="00C31387">
      <w:pPr>
        <w:pStyle w:val="af8"/>
        <w:numPr>
          <w:ilvl w:val="0"/>
          <w:numId w:val="3"/>
        </w:numPr>
      </w:pPr>
      <w:r>
        <w:t>БИК: 042520607</w:t>
      </w:r>
    </w:p>
    <w:p w:rsidR="00F4047A" w:rsidRDefault="00C31387" w:rsidP="00C31387">
      <w:pPr>
        <w:pStyle w:val="af8"/>
        <w:numPr>
          <w:ilvl w:val="0"/>
          <w:numId w:val="3"/>
        </w:numPr>
      </w:pPr>
      <w:r>
        <w:t>Р/</w:t>
      </w:r>
      <w:proofErr w:type="spellStart"/>
      <w:r>
        <w:t>сч</w:t>
      </w:r>
      <w:proofErr w:type="spellEnd"/>
      <w:r>
        <w:t>: 40702810918350017047</w:t>
      </w:r>
    </w:p>
    <w:p w:rsidR="00F4047A" w:rsidRDefault="00C31387" w:rsidP="00C31387">
      <w:pPr>
        <w:pStyle w:val="af8"/>
        <w:numPr>
          <w:ilvl w:val="0"/>
          <w:numId w:val="3"/>
        </w:numPr>
      </w:pPr>
      <w:r>
        <w:t>Кор/</w:t>
      </w:r>
      <w:proofErr w:type="spellStart"/>
      <w:r>
        <w:t>сч</w:t>
      </w:r>
      <w:proofErr w:type="spellEnd"/>
      <w:r>
        <w:t>: 30101810900000000607</w:t>
      </w:r>
    </w:p>
    <w:p w:rsidR="00F4047A" w:rsidRDefault="00C31387" w:rsidP="00C31387">
      <w:pPr>
        <w:pStyle w:val="af8"/>
        <w:numPr>
          <w:ilvl w:val="0"/>
          <w:numId w:val="3"/>
        </w:numPr>
      </w:pPr>
      <w:r>
        <w:t>Юр</w:t>
      </w:r>
      <w:r w:rsidR="00E71158">
        <w:t>.</w:t>
      </w:r>
      <w:r>
        <w:t xml:space="preserve"> адрес банка: 117997,</w:t>
      </w:r>
      <w:r w:rsidR="00E71158">
        <w:t xml:space="preserve"> г. Москва, ул. Вавилова, д. 19. </w:t>
      </w:r>
      <w:r>
        <w:t xml:space="preserve">ИНН/КПП: 7707083893/380843001 </w:t>
      </w:r>
    </w:p>
    <w:p w:rsidR="00F4047A" w:rsidRDefault="00C31387">
      <w:r>
        <w:t xml:space="preserve">Дата составления: </w:t>
      </w:r>
      <w:r w:rsidR="000E21F4">
        <w:t>01</w:t>
      </w:r>
      <w:r>
        <w:t>.</w:t>
      </w:r>
      <w:r w:rsidR="00395A72">
        <w:t>03</w:t>
      </w:r>
      <w:r>
        <w:t>.202</w:t>
      </w:r>
      <w:r w:rsidR="00395A72">
        <w:t>3</w:t>
      </w:r>
      <w:r>
        <w:t xml:space="preserve"> г.</w:t>
      </w:r>
    </w:p>
    <w:sectPr w:rsidR="00F4047A">
      <w:headerReference w:type="default" r:id="rId14"/>
      <w:footerReference w:type="default" r:id="rId15"/>
      <w:pgSz w:w="11906" w:h="16838"/>
      <w:pgMar w:top="720" w:right="720" w:bottom="720" w:left="720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70" w:rsidRDefault="003E3C70">
      <w:pPr>
        <w:spacing w:after="0" w:line="240" w:lineRule="auto"/>
      </w:pPr>
      <w:r>
        <w:separator/>
      </w:r>
    </w:p>
  </w:endnote>
  <w:endnote w:type="continuationSeparator" w:id="0">
    <w:p w:rsidR="003E3C70" w:rsidRDefault="003E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Mono">
    <w:altName w:val="MV Boli"/>
    <w:charset w:val="00"/>
    <w:family w:val="auto"/>
    <w:pitch w:val="default"/>
  </w:font>
  <w:font w:name="Liberation 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7A" w:rsidRDefault="00C31387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jc w:val="center"/>
      <w:rPr>
        <w:color w:val="000000"/>
        <w:sz w:val="14"/>
      </w:rPr>
    </w:pPr>
    <w:r>
      <w:rPr>
        <w:color w:val="000000"/>
        <w:sz w:val="14"/>
      </w:rPr>
      <w:t>ООО «АБМ» ИНН: 3827039553 КПП: 382701001 ОГРН: 1123850014199 тел.: +7 (3952) 49-77-03, эл. почта: info@abm-it.ru, сайт: abm-it.ru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70" w:rsidRDefault="003E3C70">
      <w:pPr>
        <w:spacing w:after="0" w:line="240" w:lineRule="auto"/>
      </w:pPr>
      <w:r>
        <w:separator/>
      </w:r>
    </w:p>
  </w:footnote>
  <w:footnote w:type="continuationSeparator" w:id="0">
    <w:p w:rsidR="003E3C70" w:rsidRDefault="003E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7A" w:rsidRDefault="00395A72">
    <w:pPr>
      <w:pStyle w:val="aa"/>
      <w:jc w:val="center"/>
    </w:pPr>
    <w:r>
      <w:rPr>
        <w:noProof/>
        <w:lang w:eastAsia="ru-RU"/>
      </w:rPr>
      <w:drawing>
        <wp:inline distT="0" distB="0" distL="0" distR="0">
          <wp:extent cx="1238250" cy="361950"/>
          <wp:effectExtent l="0" t="0" r="0" b="0"/>
          <wp:docPr id="2" name="Рисунок 2" descr="logo_1.1.1.1.1_no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.1.1.1.1_no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47A" w:rsidRDefault="00F4047A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2489"/>
    <w:multiLevelType w:val="hybridMultilevel"/>
    <w:tmpl w:val="9E28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6081"/>
    <w:multiLevelType w:val="hybridMultilevel"/>
    <w:tmpl w:val="15E68EE4"/>
    <w:lvl w:ilvl="0" w:tplc="364442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E12D3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1206A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E0CB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4549E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3EB4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99ED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9CAA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DE08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4092468"/>
    <w:multiLevelType w:val="hybridMultilevel"/>
    <w:tmpl w:val="B7084D5E"/>
    <w:lvl w:ilvl="0" w:tplc="8E2821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408B7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D4A7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3FC2D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D8B0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B8EC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17680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A4E0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067D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8E87831"/>
    <w:multiLevelType w:val="hybridMultilevel"/>
    <w:tmpl w:val="9E90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45580"/>
    <w:multiLevelType w:val="hybridMultilevel"/>
    <w:tmpl w:val="A1D8746E"/>
    <w:lvl w:ilvl="0" w:tplc="145A1A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AFA89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BC78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669A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3864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7270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26EB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A62E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F409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AAC1273"/>
    <w:multiLevelType w:val="hybridMultilevel"/>
    <w:tmpl w:val="FA6221CC"/>
    <w:lvl w:ilvl="0" w:tplc="F702AF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3F439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0CF1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D243E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B4C5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76243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0E79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802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3AE18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B08365E"/>
    <w:multiLevelType w:val="hybridMultilevel"/>
    <w:tmpl w:val="EB78F47C"/>
    <w:lvl w:ilvl="0" w:tplc="02C464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250C2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68E9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64E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C854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B29C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E6AC2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4D8FE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76A48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7A"/>
    <w:rsid w:val="000E21F4"/>
    <w:rsid w:val="00395A72"/>
    <w:rsid w:val="003E3C70"/>
    <w:rsid w:val="007257EE"/>
    <w:rsid w:val="00A45162"/>
    <w:rsid w:val="00B453E9"/>
    <w:rsid w:val="00B602EF"/>
    <w:rsid w:val="00C31387"/>
    <w:rsid w:val="00DC2E30"/>
    <w:rsid w:val="00E6032A"/>
    <w:rsid w:val="00E71158"/>
    <w:rsid w:val="00F4047A"/>
    <w:rsid w:val="00F9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B962"/>
  <w15:docId w15:val="{4F7D01A5-E19F-4656-BACD-A2FE06E7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before="200" w:after="0" w:line="414" w:lineRule="atLeast"/>
      <w:outlineLvl w:val="2"/>
    </w:pPr>
    <w:rPr>
      <w:b/>
      <w:bCs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b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b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6D9F1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6D9F1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BDB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BDB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BB559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BB559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D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D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9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9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9D9D9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48DD4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6D9F1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6D9F1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594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BDB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BDB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BBB59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BBB59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D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D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7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9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9" w:fill="FDE9D9"/>
      </w:tcPr>
    </w:tblStylePr>
  </w:style>
  <w:style w:type="character" w:styleId="af4">
    <w:name w:val="Hyperlink"/>
    <w:uiPriority w:val="99"/>
    <w:unhideWhenUsed/>
    <w:rPr>
      <w:color w:val="0563C1" w:themeColor="hyperlink"/>
      <w:u w:val="single"/>
    </w:rPr>
  </w:style>
  <w:style w:type="paragraph" w:styleId="af5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d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jc w:val="center"/>
    </w:pPr>
    <w:rPr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EEEEEE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none" w:sz="8" w:space="0" w:color="000000"/>
      </w:pBdr>
      <w:spacing w:before="300" w:after="80" w:line="240" w:lineRule="auto"/>
      <w:contextualSpacing/>
      <w:jc w:val="center"/>
    </w:pPr>
    <w:rPr>
      <w:b/>
      <w:bCs/>
      <w:color w:val="000000" w:themeColor="text1"/>
      <w:sz w:val="72"/>
      <w:szCs w:val="72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character">
    <w:name w:val="Код_character"/>
    <w:link w:val="af9"/>
    <w:rPr>
      <w:rFonts w:ascii="FreeMono" w:eastAsia="FreeMono" w:hAnsi="FreeMono" w:cs="FreeMono"/>
    </w:rPr>
  </w:style>
  <w:style w:type="paragraph" w:customStyle="1" w:styleId="af9">
    <w:name w:val="Код"/>
    <w:basedOn w:val="a"/>
    <w:link w:val="character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line="253" w:lineRule="atLeast"/>
    </w:pPr>
    <w:rPr>
      <w:rFonts w:ascii="FreeMono" w:eastAsia="FreeMono" w:hAnsi="FreeMono" w:cs="FreeMono"/>
    </w:rPr>
  </w:style>
  <w:style w:type="character" w:customStyle="1" w:styleId="character0">
    <w:name w:val="Основное оповещение_character"/>
    <w:link w:val="afa"/>
    <w:rPr>
      <w:rFonts w:ascii="Liberation Sans" w:eastAsia="Liberation Sans" w:hAnsi="Liberation Sans" w:cs="Liberation Sans"/>
      <w:color w:val="004085"/>
    </w:rPr>
  </w:style>
  <w:style w:type="paragraph" w:customStyle="1" w:styleId="afa">
    <w:name w:val="Основное оповещение"/>
    <w:basedOn w:val="a"/>
    <w:link w:val="character0"/>
    <w:qFormat/>
    <w:pPr>
      <w:pBdr>
        <w:top w:val="single" w:sz="6" w:space="0" w:color="B8DAFF"/>
        <w:left w:val="single" w:sz="6" w:space="0" w:color="B8DAFF"/>
        <w:bottom w:val="single" w:sz="6" w:space="0" w:color="B8DAFF"/>
        <w:right w:val="single" w:sz="6" w:space="0" w:color="B8DAFF"/>
      </w:pBdr>
      <w:shd w:val="clear" w:color="CCE5FF" w:fill="CCE5FF"/>
      <w:spacing w:after="240"/>
    </w:pPr>
    <w:rPr>
      <w:rFonts w:ascii="Liberation Sans" w:eastAsia="Liberation Sans" w:hAnsi="Liberation Sans" w:cs="Liberation Sans"/>
      <w:color w:val="004085"/>
    </w:rPr>
  </w:style>
  <w:style w:type="character" w:customStyle="1" w:styleId="character1">
    <w:name w:val="Вторичное оповещение_character"/>
    <w:link w:val="afb"/>
    <w:rPr>
      <w:rFonts w:ascii="Liberation Sans" w:eastAsia="Liberation Sans" w:hAnsi="Liberation Sans" w:cs="Liberation Sans"/>
      <w:color w:val="383D41"/>
    </w:rPr>
  </w:style>
  <w:style w:type="paragraph" w:customStyle="1" w:styleId="afb">
    <w:name w:val="Вторичное оповещение"/>
    <w:basedOn w:val="a"/>
    <w:link w:val="character1"/>
    <w:qFormat/>
    <w:pPr>
      <w:pBdr>
        <w:top w:val="single" w:sz="6" w:space="0" w:color="D6D8DB"/>
        <w:left w:val="single" w:sz="6" w:space="0" w:color="D6D8DB"/>
        <w:bottom w:val="single" w:sz="6" w:space="0" w:color="D6D8DB"/>
        <w:right w:val="single" w:sz="6" w:space="0" w:color="D6D8DB"/>
      </w:pBdr>
      <w:shd w:val="clear" w:color="E2E3E5" w:fill="E2E3E5"/>
      <w:spacing w:before="240" w:after="240"/>
    </w:pPr>
    <w:rPr>
      <w:rFonts w:ascii="Liberation Sans" w:eastAsia="Liberation Sans" w:hAnsi="Liberation Sans" w:cs="Liberation Sans"/>
      <w:color w:val="383D41"/>
    </w:rPr>
  </w:style>
  <w:style w:type="character" w:customStyle="1" w:styleId="character2">
    <w:name w:val="Успешное оповещение_character"/>
    <w:link w:val="afc"/>
    <w:rPr>
      <w:rFonts w:ascii="Liberation Sans" w:eastAsia="Liberation Sans" w:hAnsi="Liberation Sans" w:cs="Liberation Sans"/>
      <w:color w:val="155724"/>
    </w:rPr>
  </w:style>
  <w:style w:type="paragraph" w:customStyle="1" w:styleId="afc">
    <w:name w:val="Успешное оповещение"/>
    <w:basedOn w:val="a"/>
    <w:link w:val="character2"/>
    <w:qFormat/>
    <w:pPr>
      <w:pBdr>
        <w:top w:val="single" w:sz="6" w:space="0" w:color="C3E6CB"/>
        <w:left w:val="single" w:sz="6" w:space="0" w:color="C3E6CB"/>
        <w:bottom w:val="single" w:sz="6" w:space="0" w:color="C3E6CB"/>
        <w:right w:val="single" w:sz="6" w:space="0" w:color="C3E6CB"/>
      </w:pBdr>
      <w:shd w:val="clear" w:color="D4EDDA" w:fill="D4EDDA"/>
      <w:spacing w:before="240" w:after="240"/>
    </w:pPr>
    <w:rPr>
      <w:rFonts w:ascii="Liberation Sans" w:eastAsia="Liberation Sans" w:hAnsi="Liberation Sans" w:cs="Liberation Sans"/>
      <w:color w:val="155724"/>
    </w:rPr>
  </w:style>
  <w:style w:type="character" w:customStyle="1" w:styleId="character3">
    <w:name w:val="Важное предупреждение_character"/>
    <w:link w:val="afd"/>
    <w:rPr>
      <w:rFonts w:ascii="Liberation Sans" w:eastAsia="Liberation Sans" w:hAnsi="Liberation Sans" w:cs="Liberation Sans"/>
      <w:color w:val="721C24"/>
    </w:rPr>
  </w:style>
  <w:style w:type="paragraph" w:customStyle="1" w:styleId="afd">
    <w:name w:val="Важное предупреждение"/>
    <w:basedOn w:val="a"/>
    <w:link w:val="character3"/>
    <w:qFormat/>
    <w:pPr>
      <w:pBdr>
        <w:top w:val="single" w:sz="6" w:space="0" w:color="F5C6CB"/>
        <w:left w:val="single" w:sz="6" w:space="0" w:color="F5C6CB"/>
        <w:bottom w:val="single" w:sz="6" w:space="0" w:color="F5C6CB"/>
        <w:right w:val="single" w:sz="6" w:space="0" w:color="F5C6CB"/>
      </w:pBdr>
      <w:shd w:val="clear" w:color="F8D7DA" w:fill="F8D7DA"/>
      <w:spacing w:before="240" w:after="240"/>
    </w:pPr>
    <w:rPr>
      <w:rFonts w:ascii="Liberation Sans" w:eastAsia="Liberation Sans" w:hAnsi="Liberation Sans" w:cs="Liberation Sans"/>
      <w:color w:val="721C24"/>
    </w:rPr>
  </w:style>
  <w:style w:type="character" w:customStyle="1" w:styleId="character4">
    <w:name w:val="Предупреждение_character"/>
    <w:link w:val="afe"/>
    <w:rPr>
      <w:rFonts w:ascii="Liberation Sans" w:eastAsia="Liberation Sans" w:hAnsi="Liberation Sans" w:cs="Liberation Sans"/>
      <w:color w:val="856404"/>
    </w:rPr>
  </w:style>
  <w:style w:type="paragraph" w:customStyle="1" w:styleId="afe">
    <w:name w:val="Предупреждение"/>
    <w:basedOn w:val="a"/>
    <w:link w:val="character4"/>
    <w:qFormat/>
    <w:pPr>
      <w:pBdr>
        <w:top w:val="single" w:sz="6" w:space="0" w:color="FFEEBA"/>
        <w:left w:val="single" w:sz="6" w:space="0" w:color="FFEEBA"/>
        <w:bottom w:val="single" w:sz="6" w:space="0" w:color="FFEEBA"/>
        <w:right w:val="single" w:sz="6" w:space="0" w:color="FFEEBA"/>
      </w:pBdr>
      <w:shd w:val="clear" w:color="FFF3CD" w:fill="FFF3CD"/>
      <w:spacing w:before="240" w:after="240"/>
    </w:pPr>
    <w:rPr>
      <w:rFonts w:ascii="Liberation Sans" w:eastAsia="Liberation Sans" w:hAnsi="Liberation Sans" w:cs="Liberation Sans"/>
      <w:color w:val="856404"/>
    </w:rPr>
  </w:style>
  <w:style w:type="character" w:customStyle="1" w:styleId="character5">
    <w:name w:val="Информационное оповещение_character"/>
    <w:link w:val="aff"/>
    <w:rPr>
      <w:rFonts w:ascii="Liberation Sans" w:eastAsia="Liberation Sans" w:hAnsi="Liberation Sans" w:cs="Liberation Sans"/>
      <w:color w:val="0C5460"/>
    </w:rPr>
  </w:style>
  <w:style w:type="paragraph" w:customStyle="1" w:styleId="aff">
    <w:name w:val="Информационное оповещение"/>
    <w:basedOn w:val="a"/>
    <w:link w:val="character5"/>
    <w:qFormat/>
    <w:pPr>
      <w:pBdr>
        <w:top w:val="single" w:sz="6" w:space="0" w:color="BEE5EB"/>
        <w:left w:val="single" w:sz="6" w:space="0" w:color="BEE5EB"/>
        <w:bottom w:val="single" w:sz="6" w:space="0" w:color="BEE5EB"/>
        <w:right w:val="single" w:sz="6" w:space="0" w:color="BEE5EB"/>
      </w:pBdr>
      <w:shd w:val="clear" w:color="D1ECF1" w:fill="D1ECF1"/>
      <w:spacing w:before="240" w:after="240"/>
    </w:pPr>
    <w:rPr>
      <w:rFonts w:ascii="Liberation Sans" w:eastAsia="Liberation Sans" w:hAnsi="Liberation Sans" w:cs="Liberation Sans"/>
      <w:color w:val="0C54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bm-it.ru" TargetMode="External"/><Relationship Id="rId13" Type="http://schemas.openxmlformats.org/officeDocument/2006/relationships/hyperlink" Target="https://zen.yandex.ru/abm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bm-it.ru" TargetMode="External"/><Relationship Id="rId12" Type="http://schemas.openxmlformats.org/officeDocument/2006/relationships/hyperlink" Target="https://t.me/abmit_blo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bm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bm-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ounting@abm-it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Бланк. Отчет по работам</dc:title>
  <dc:subject/>
  <dc:creator>Алексей Бунеев</dc:creator>
  <dc:description/>
  <cp:lastModifiedBy>Алексей Бунеев</cp:lastModifiedBy>
  <cp:revision>14</cp:revision>
  <dcterms:created xsi:type="dcterms:W3CDTF">2023-03-22T07:22:00Z</dcterms:created>
  <dcterms:modified xsi:type="dcterms:W3CDTF">2023-03-22T13:37:00Z</dcterms:modified>
</cp:coreProperties>
</file>